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EB" w:rsidRDefault="000025EB" w:rsidP="00DB23B5">
      <w:pPr>
        <w:pStyle w:val="a9"/>
        <w:outlineLvl w:val="0"/>
        <w:rPr>
          <w:sz w:val="32"/>
          <w:szCs w:val="32"/>
        </w:rPr>
      </w:pPr>
    </w:p>
    <w:p w:rsidR="00DB23B5" w:rsidRPr="0034168A" w:rsidRDefault="00DB23B5" w:rsidP="00DB23B5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CE0814" w:rsidRDefault="00CE0814" w:rsidP="00CE0814">
      <w:pPr>
        <w:pStyle w:val="a9"/>
      </w:pPr>
    </w:p>
    <w:p w:rsidR="000025EB" w:rsidRDefault="000025EB" w:rsidP="00CE0814">
      <w:pPr>
        <w:pStyle w:val="a9"/>
      </w:pPr>
    </w:p>
    <w:p w:rsidR="00CE0814" w:rsidRDefault="00CE0814" w:rsidP="00CE0814">
      <w:pPr>
        <w:pStyle w:val="a9"/>
      </w:pPr>
      <w:r>
        <w:t>ПОСТАНОВЛЕНИЕ</w:t>
      </w:r>
    </w:p>
    <w:p w:rsidR="00CE0814" w:rsidRDefault="00CE0814" w:rsidP="00CE0814">
      <w:pPr>
        <w:jc w:val="center"/>
        <w:rPr>
          <w:b/>
        </w:rPr>
      </w:pPr>
    </w:p>
    <w:tbl>
      <w:tblPr>
        <w:tblW w:w="9996" w:type="dxa"/>
        <w:tblInd w:w="108" w:type="dxa"/>
        <w:tblLook w:val="01E0"/>
      </w:tblPr>
      <w:tblGrid>
        <w:gridCol w:w="5142"/>
        <w:gridCol w:w="4854"/>
      </w:tblGrid>
      <w:tr w:rsidR="00CE0814">
        <w:tc>
          <w:tcPr>
            <w:tcW w:w="5142" w:type="dxa"/>
          </w:tcPr>
          <w:p w:rsidR="00CE0814" w:rsidRDefault="00CE0814" w:rsidP="00784B87">
            <w:pPr>
              <w:ind w:firstLine="0"/>
            </w:pPr>
            <w:r>
              <w:t>«</w:t>
            </w:r>
            <w:r w:rsidR="00784B87">
              <w:t>24</w:t>
            </w:r>
            <w:r>
              <w:t>»</w:t>
            </w:r>
            <w:r w:rsidR="00DB23B5">
              <w:t xml:space="preserve"> </w:t>
            </w:r>
            <w:r w:rsidR="009A5A5F">
              <w:t>сентября</w:t>
            </w:r>
            <w:r w:rsidR="00DB23B5">
              <w:t xml:space="preserve"> </w:t>
            </w:r>
            <w:r>
              <w:t>20</w:t>
            </w:r>
            <w:r w:rsidR="002B2195">
              <w:t>2</w:t>
            </w:r>
            <w:r w:rsidR="00357D5C">
              <w:t>4</w:t>
            </w:r>
            <w:r>
              <w:t xml:space="preserve"> года</w:t>
            </w:r>
          </w:p>
        </w:tc>
        <w:tc>
          <w:tcPr>
            <w:tcW w:w="4854" w:type="dxa"/>
          </w:tcPr>
          <w:p w:rsidR="00CE0814" w:rsidRDefault="00CE0814" w:rsidP="00620B2D">
            <w:pPr>
              <w:jc w:val="right"/>
            </w:pPr>
            <w:r>
              <w:t>№</w:t>
            </w:r>
            <w:r w:rsidR="00784B87">
              <w:t xml:space="preserve"> 80/36</w:t>
            </w:r>
            <w:r w:rsidR="00620B2D">
              <w:t>5</w:t>
            </w:r>
            <w:r>
              <w:t xml:space="preserve"> </w:t>
            </w:r>
          </w:p>
        </w:tc>
      </w:tr>
    </w:tbl>
    <w:p w:rsidR="00DB23B5" w:rsidRDefault="00DB23B5" w:rsidP="00DB23B5">
      <w:pPr>
        <w:jc w:val="center"/>
        <w:rPr>
          <w:color w:val="000000"/>
        </w:rPr>
      </w:pPr>
      <w:r>
        <w:rPr>
          <w:color w:val="000000"/>
        </w:rPr>
        <w:t>г. Елец</w:t>
      </w:r>
    </w:p>
    <w:p w:rsidR="00DB23B5" w:rsidRDefault="00DB23B5" w:rsidP="00DB23B5">
      <w:pPr>
        <w:jc w:val="center"/>
        <w:rPr>
          <w:color w:val="000000"/>
        </w:rPr>
      </w:pP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082C94" w:rsidRDefault="00082C94" w:rsidP="00082C94">
      <w:pPr>
        <w:jc w:val="center"/>
        <w:rPr>
          <w:b/>
        </w:rPr>
      </w:pPr>
    </w:p>
    <w:p w:rsidR="00D36C86" w:rsidRDefault="00D36C86" w:rsidP="00D36C86">
      <w:pPr>
        <w:spacing w:line="360" w:lineRule="auto"/>
        <w:rPr>
          <w:rFonts w:ascii="Times New Roman CYR" w:hAnsi="Times New Roman CYR"/>
          <w:b/>
        </w:rPr>
      </w:pPr>
      <w:r>
        <w:t>За безупречную и эффективную работу по подготовке и проведению выборов</w:t>
      </w:r>
      <w:r w:rsidRPr="009F336F">
        <w:rPr>
          <w:szCs w:val="28"/>
        </w:rPr>
        <w:t xml:space="preserve"> </w:t>
      </w:r>
      <w:r w:rsidR="00B418F4">
        <w:t>Губернатора Липецкой области 8 сентября</w:t>
      </w:r>
      <w:r w:rsidR="00357D5C">
        <w:rPr>
          <w:szCs w:val="28"/>
        </w:rPr>
        <w:t xml:space="preserve"> 2024</w:t>
      </w:r>
      <w:r w:rsidRPr="009F336F"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Елецкого района </w:t>
      </w:r>
      <w:r>
        <w:rPr>
          <w:rFonts w:ascii="Times New Roman CYR" w:hAnsi="Times New Roman CYR"/>
          <w:b/>
        </w:rPr>
        <w:t>постановляет:</w:t>
      </w:r>
    </w:p>
    <w:p w:rsidR="00B64E72" w:rsidRPr="00B64E72" w:rsidRDefault="00082C94" w:rsidP="00082C94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награждению избирательной комиссией Липецкой области </w:t>
      </w:r>
      <w:r w:rsidRPr="00B64E72">
        <w:rPr>
          <w:sz w:val="28"/>
        </w:rPr>
        <w:t xml:space="preserve">Почетной грамотой избирательной комиссии </w:t>
      </w:r>
      <w:r w:rsidR="00B64E72" w:rsidRPr="00B64E72">
        <w:rPr>
          <w:sz w:val="28"/>
        </w:rPr>
        <w:t>Липецкой области:</w:t>
      </w:r>
    </w:p>
    <w:tbl>
      <w:tblPr>
        <w:tblW w:w="9652" w:type="dxa"/>
        <w:tblInd w:w="108" w:type="dxa"/>
        <w:tblLayout w:type="fixed"/>
        <w:tblLook w:val="01E0"/>
      </w:tblPr>
      <w:tblGrid>
        <w:gridCol w:w="720"/>
        <w:gridCol w:w="3340"/>
        <w:gridCol w:w="5592"/>
      </w:tblGrid>
      <w:tr w:rsidR="00B64E72" w:rsidRPr="00AE1D9D" w:rsidTr="00AE1D9D">
        <w:tc>
          <w:tcPr>
            <w:tcW w:w="720" w:type="dxa"/>
            <w:shd w:val="clear" w:color="auto" w:fill="auto"/>
          </w:tcPr>
          <w:p w:rsidR="00B64E72" w:rsidRPr="00AE1D9D" w:rsidRDefault="00357D5C" w:rsidP="00AE1D9D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40" w:type="dxa"/>
            <w:shd w:val="clear" w:color="auto" w:fill="auto"/>
          </w:tcPr>
          <w:p w:rsidR="00DB23B5" w:rsidRPr="00AE1D9D" w:rsidRDefault="00B418F4" w:rsidP="00AE1D9D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Бурдукову Татьяну Александровну</w:t>
            </w:r>
          </w:p>
        </w:tc>
        <w:tc>
          <w:tcPr>
            <w:tcW w:w="5592" w:type="dxa"/>
            <w:shd w:val="clear" w:color="auto" w:fill="auto"/>
          </w:tcPr>
          <w:p w:rsidR="00B64E72" w:rsidRPr="00AE1D9D" w:rsidRDefault="00B64E72" w:rsidP="00B418F4">
            <w:pPr>
              <w:ind w:firstLine="0"/>
              <w:rPr>
                <w:szCs w:val="28"/>
              </w:rPr>
            </w:pPr>
            <w:r w:rsidRPr="00AE1D9D">
              <w:rPr>
                <w:szCs w:val="28"/>
              </w:rPr>
              <w:t xml:space="preserve">- </w:t>
            </w:r>
            <w:r w:rsidR="00B418F4">
              <w:rPr>
                <w:szCs w:val="28"/>
              </w:rPr>
              <w:t xml:space="preserve">заместителя </w:t>
            </w:r>
            <w:r w:rsidR="009B6DAD">
              <w:t>председателя</w:t>
            </w:r>
            <w:r w:rsidR="00DB23B5" w:rsidRPr="007C7454">
              <w:t xml:space="preserve"> участковой избирательной комисс</w:t>
            </w:r>
            <w:r w:rsidR="00DB23B5">
              <w:t>ии избирательного участка № 08-</w:t>
            </w:r>
            <w:r w:rsidR="00B418F4">
              <w:t>05</w:t>
            </w:r>
          </w:p>
        </w:tc>
      </w:tr>
    </w:tbl>
    <w:p w:rsidR="00FB68C3" w:rsidRDefault="00FB68C3" w:rsidP="00FB68C3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CE0814" w:rsidRDefault="00CE0814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p w:rsidR="00887D0F" w:rsidRDefault="00887D0F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680"/>
      </w:tblGrid>
      <w:tr w:rsidR="00CE0814" w:rsidRPr="00860DE6">
        <w:tc>
          <w:tcPr>
            <w:tcW w:w="5290" w:type="dxa"/>
          </w:tcPr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CE0814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CE0814" w:rsidRPr="00860DE6">
        <w:tc>
          <w:tcPr>
            <w:tcW w:w="5290" w:type="dxa"/>
          </w:tcPr>
          <w:p w:rsidR="00DB23B5" w:rsidRDefault="00DB23B5" w:rsidP="00DB23B5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СЕКРЕТАРЬ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ЕЛЕЦКОГО РАЙОНА</w:t>
            </w:r>
            <w:r w:rsidRPr="00860DE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</w:tcPr>
          <w:p w:rsidR="00CE0814" w:rsidRDefault="00CE0814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896AB0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  <w:p w:rsidR="00DB23B5" w:rsidRPr="00860DE6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67680" w:rsidRDefault="0068283E" w:rsidP="008979BF">
      <w:pPr>
        <w:pStyle w:val="a8"/>
        <w:keepNext/>
        <w:ind w:left="6300"/>
        <w:jc w:val="both"/>
      </w:pPr>
      <w:r>
        <w:br w:type="page"/>
      </w:r>
    </w:p>
    <w:p w:rsidR="00867680" w:rsidRPr="00E24FDD" w:rsidRDefault="00867680" w:rsidP="00867680">
      <w:pPr>
        <w:keepNext/>
        <w:spacing w:after="0"/>
        <w:ind w:left="5812" w:firstLine="0"/>
        <w:jc w:val="center"/>
      </w:pPr>
      <w:r w:rsidRPr="00E24FDD">
        <w:lastRenderedPageBreak/>
        <w:t>В избирательную комиссию</w:t>
      </w:r>
    </w:p>
    <w:p w:rsidR="00867680" w:rsidRPr="00E24FDD" w:rsidRDefault="00867680" w:rsidP="00867680">
      <w:pPr>
        <w:keepNext/>
        <w:spacing w:after="0"/>
        <w:ind w:left="6300" w:firstLine="0"/>
        <w:jc w:val="center"/>
      </w:pPr>
      <w:r w:rsidRPr="00E24FDD">
        <w:t>Липецкой области</w:t>
      </w:r>
    </w:p>
    <w:p w:rsidR="00867680" w:rsidRPr="00A91A0E" w:rsidRDefault="00867680" w:rsidP="00867680">
      <w:pPr>
        <w:keepNext/>
        <w:spacing w:after="0"/>
        <w:ind w:left="4820" w:firstLine="0"/>
        <w:rPr>
          <w:b/>
          <w:sz w:val="16"/>
          <w:szCs w:val="16"/>
        </w:rPr>
      </w:pPr>
    </w:p>
    <w:p w:rsidR="00867680" w:rsidRPr="00E24FDD" w:rsidRDefault="00867680" w:rsidP="00867680">
      <w:pPr>
        <w:keepNext/>
        <w:spacing w:after="0"/>
        <w:ind w:left="5245" w:firstLine="0"/>
        <w:rPr>
          <w:b/>
          <w:sz w:val="20"/>
        </w:rPr>
      </w:pPr>
    </w:p>
    <w:p w:rsidR="00867680" w:rsidRPr="00E24FDD" w:rsidRDefault="00867680" w:rsidP="00867680">
      <w:pPr>
        <w:keepNext/>
        <w:spacing w:after="0"/>
        <w:ind w:firstLine="0"/>
        <w:jc w:val="center"/>
        <w:rPr>
          <w:b/>
          <w:szCs w:val="28"/>
        </w:rPr>
      </w:pPr>
      <w:r w:rsidRPr="00E24FDD">
        <w:rPr>
          <w:b/>
          <w:szCs w:val="28"/>
        </w:rPr>
        <w:t>ПРЕДСТАВЛЕНИЕ</w:t>
      </w:r>
    </w:p>
    <w:p w:rsidR="00867680" w:rsidRPr="00E24FDD" w:rsidRDefault="00867680" w:rsidP="00867680">
      <w:pPr>
        <w:keepNext/>
        <w:spacing w:after="0"/>
        <w:ind w:firstLine="0"/>
        <w:jc w:val="center"/>
        <w:rPr>
          <w:b/>
          <w:szCs w:val="28"/>
        </w:rPr>
      </w:pPr>
      <w:r w:rsidRPr="00E24FDD">
        <w:rPr>
          <w:b/>
          <w:szCs w:val="28"/>
        </w:rPr>
        <w:t xml:space="preserve">к награждению Почетной грамотой </w:t>
      </w:r>
    </w:p>
    <w:p w:rsidR="00867680" w:rsidRDefault="00867680" w:rsidP="00867680">
      <w:pPr>
        <w:keepNext/>
        <w:spacing w:after="0"/>
        <w:ind w:firstLine="0"/>
        <w:jc w:val="center"/>
        <w:rPr>
          <w:b/>
          <w:szCs w:val="28"/>
        </w:rPr>
      </w:pPr>
      <w:r w:rsidRPr="00E24FDD">
        <w:rPr>
          <w:b/>
          <w:szCs w:val="28"/>
        </w:rPr>
        <w:t>избирательной комиссии Липецкой области</w:t>
      </w:r>
      <w:r>
        <w:rPr>
          <w:b/>
          <w:szCs w:val="28"/>
        </w:rPr>
        <w:t xml:space="preserve"> </w:t>
      </w:r>
    </w:p>
    <w:p w:rsidR="00867680" w:rsidRPr="00A91A0E" w:rsidRDefault="00867680" w:rsidP="00867680">
      <w:pPr>
        <w:keepNext/>
        <w:spacing w:after="0"/>
        <w:ind w:firstLine="0"/>
        <w:jc w:val="center"/>
        <w:rPr>
          <w:b/>
          <w:sz w:val="16"/>
          <w:szCs w:val="16"/>
        </w:rPr>
      </w:pPr>
    </w:p>
    <w:tbl>
      <w:tblPr>
        <w:tblW w:w="10315" w:type="dxa"/>
        <w:tblInd w:w="-284" w:type="dxa"/>
        <w:tblLayout w:type="fixed"/>
        <w:tblLook w:val="0000"/>
      </w:tblPr>
      <w:tblGrid>
        <w:gridCol w:w="4970"/>
        <w:gridCol w:w="5345"/>
      </w:tblGrid>
      <w:tr w:rsidR="00867680" w:rsidRPr="00E24FDD" w:rsidTr="00867680">
        <w:tc>
          <w:tcPr>
            <w:tcW w:w="4970" w:type="dxa"/>
          </w:tcPr>
          <w:p w:rsidR="00867680" w:rsidRPr="00E24FDD" w:rsidRDefault="00867680" w:rsidP="007F7A74">
            <w:pPr>
              <w:spacing w:after="0"/>
              <w:ind w:firstLine="0"/>
              <w:rPr>
                <w:rFonts w:ascii="Times New Roman CYR" w:hAnsi="Times New Roman CYR"/>
                <w:b/>
              </w:rPr>
            </w:pPr>
            <w:r w:rsidRPr="00E24FDD">
              <w:rPr>
                <w:rFonts w:ascii="Times New Roman CYR" w:hAnsi="Times New Roman CYR"/>
                <w:b/>
              </w:rPr>
              <w:t>1. Фамилия, имя, отчество</w:t>
            </w:r>
          </w:p>
        </w:tc>
        <w:tc>
          <w:tcPr>
            <w:tcW w:w="5345" w:type="dxa"/>
          </w:tcPr>
          <w:p w:rsidR="00867680" w:rsidRPr="00E24FDD" w:rsidRDefault="00867680" w:rsidP="007F7A74">
            <w:pPr>
              <w:keepNext/>
              <w:spacing w:after="0"/>
              <w:ind w:firstLine="0"/>
              <w:outlineLvl w:val="1"/>
              <w:rPr>
                <w:rFonts w:ascii="Arial" w:hAnsi="Arial" w:cs="Arial"/>
                <w:b/>
                <w:bCs/>
                <w:i/>
                <w:iCs/>
                <w:sz w:val="2"/>
                <w:szCs w:val="28"/>
              </w:rPr>
            </w:pP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Default="00B32F24" w:rsidP="007F7A74">
            <w:pPr>
              <w:keepNext/>
              <w:spacing w:after="0"/>
              <w:ind w:firstLine="0"/>
              <w:outlineLvl w:val="1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Бурдукова Татьяна Александровна</w:t>
            </w:r>
          </w:p>
          <w:p w:rsidR="00867680" w:rsidRPr="00C03178" w:rsidRDefault="00867680" w:rsidP="007F7A74">
            <w:pPr>
              <w:keepNext/>
              <w:spacing w:after="0"/>
              <w:ind w:firstLine="0"/>
              <w:outlineLvl w:val="1"/>
              <w:rPr>
                <w:bCs/>
                <w:iCs/>
                <w:szCs w:val="28"/>
              </w:rPr>
            </w:pPr>
          </w:p>
        </w:tc>
      </w:tr>
      <w:tr w:rsidR="00867680" w:rsidRPr="00E24FDD" w:rsidTr="00867680">
        <w:tc>
          <w:tcPr>
            <w:tcW w:w="4970" w:type="dxa"/>
          </w:tcPr>
          <w:p w:rsidR="00867680" w:rsidRPr="00E24FDD" w:rsidRDefault="00867680" w:rsidP="007F7A74">
            <w:pPr>
              <w:spacing w:after="0"/>
              <w:ind w:right="-108" w:firstLine="0"/>
              <w:rPr>
                <w:b/>
              </w:rPr>
            </w:pPr>
            <w:r w:rsidRPr="00E24FDD">
              <w:rPr>
                <w:b/>
              </w:rPr>
              <w:t>2. Должность, место работы</w:t>
            </w:r>
          </w:p>
        </w:tc>
        <w:tc>
          <w:tcPr>
            <w:tcW w:w="5345" w:type="dxa"/>
          </w:tcPr>
          <w:p w:rsidR="00867680" w:rsidRPr="00E24FDD" w:rsidRDefault="00867680" w:rsidP="007F7A74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Default="00B32F24" w:rsidP="00C11393">
            <w:pPr>
              <w:spacing w:after="0"/>
              <w:ind w:firstLine="0"/>
              <w:rPr>
                <w:bCs/>
              </w:rPr>
            </w:pPr>
            <w:r>
              <w:rPr>
                <w:bCs/>
              </w:rPr>
              <w:t>Заместитель председателя</w:t>
            </w:r>
            <w:r w:rsidR="00867680" w:rsidRPr="00CA3AF5">
              <w:rPr>
                <w:bCs/>
              </w:rPr>
              <w:t xml:space="preserve"> участковой избирательной комиссии избирательного участка №</w:t>
            </w:r>
            <w:r w:rsidR="00867680">
              <w:rPr>
                <w:bCs/>
              </w:rPr>
              <w:t xml:space="preserve"> </w:t>
            </w:r>
            <w:r w:rsidR="00867680" w:rsidRPr="00CA3AF5">
              <w:rPr>
                <w:bCs/>
              </w:rPr>
              <w:t>08-</w:t>
            </w:r>
            <w:r>
              <w:rPr>
                <w:bCs/>
              </w:rPr>
              <w:t>05</w:t>
            </w:r>
            <w:r w:rsidR="00867680">
              <w:rPr>
                <w:bCs/>
              </w:rPr>
              <w:t xml:space="preserve"> Елецкого района Липецкой области</w:t>
            </w:r>
          </w:p>
          <w:p w:rsidR="00867680" w:rsidRPr="00C03178" w:rsidRDefault="00867680" w:rsidP="007F7A74">
            <w:pPr>
              <w:spacing w:after="0"/>
              <w:ind w:firstLine="0"/>
              <w:jc w:val="left"/>
              <w:rPr>
                <w:bCs/>
                <w:sz w:val="16"/>
                <w:szCs w:val="16"/>
              </w:rPr>
            </w:pPr>
          </w:p>
        </w:tc>
      </w:tr>
      <w:tr w:rsidR="00867680" w:rsidRPr="00E24FDD" w:rsidTr="00867680">
        <w:tc>
          <w:tcPr>
            <w:tcW w:w="4970" w:type="dxa"/>
          </w:tcPr>
          <w:p w:rsidR="00867680" w:rsidRPr="00E24FDD" w:rsidRDefault="00867680" w:rsidP="007F7A74">
            <w:pPr>
              <w:spacing w:after="0"/>
              <w:ind w:right="-108" w:firstLine="0"/>
              <w:rPr>
                <w:b/>
              </w:rPr>
            </w:pPr>
            <w:r w:rsidRPr="00E24FDD">
              <w:rPr>
                <w:b/>
              </w:rPr>
              <w:t>3. Дата рождения (число, месяц, год)</w:t>
            </w:r>
          </w:p>
        </w:tc>
        <w:tc>
          <w:tcPr>
            <w:tcW w:w="5345" w:type="dxa"/>
          </w:tcPr>
          <w:p w:rsidR="00867680" w:rsidRPr="00E24FDD" w:rsidRDefault="00867680" w:rsidP="007F7A74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Default="00B32F24" w:rsidP="007F7A74">
            <w:pPr>
              <w:spacing w:after="0"/>
              <w:ind w:firstLine="0"/>
              <w:jc w:val="left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</w:rPr>
              <w:t>07 мая 1961</w:t>
            </w:r>
            <w:r w:rsidR="00867680">
              <w:rPr>
                <w:bCs/>
              </w:rPr>
              <w:t xml:space="preserve"> года</w:t>
            </w:r>
            <w:r w:rsidR="00867680" w:rsidRPr="004A0EBC">
              <w:rPr>
                <w:bCs/>
                <w:sz w:val="16"/>
                <w:szCs w:val="16"/>
                <w:highlight w:val="yellow"/>
              </w:rPr>
              <w:t xml:space="preserve"> </w:t>
            </w:r>
          </w:p>
          <w:p w:rsidR="00867680" w:rsidRPr="004A0EBC" w:rsidRDefault="00867680" w:rsidP="007F7A74">
            <w:pPr>
              <w:spacing w:after="0"/>
              <w:ind w:firstLine="0"/>
              <w:jc w:val="left"/>
              <w:rPr>
                <w:bCs/>
                <w:sz w:val="16"/>
                <w:szCs w:val="16"/>
                <w:highlight w:val="yellow"/>
              </w:rPr>
            </w:pPr>
          </w:p>
        </w:tc>
      </w:tr>
      <w:tr w:rsidR="00867680" w:rsidRPr="00E24FDD" w:rsidTr="00867680">
        <w:tc>
          <w:tcPr>
            <w:tcW w:w="4970" w:type="dxa"/>
          </w:tcPr>
          <w:p w:rsidR="00867680" w:rsidRPr="00E24FDD" w:rsidRDefault="00867680" w:rsidP="007F7A74">
            <w:pPr>
              <w:spacing w:after="0"/>
              <w:ind w:right="-108" w:firstLine="0"/>
              <w:rPr>
                <w:b/>
              </w:rPr>
            </w:pPr>
            <w:r w:rsidRPr="00E24FDD">
              <w:rPr>
                <w:b/>
              </w:rPr>
              <w:t>4. Место рождения</w:t>
            </w:r>
          </w:p>
        </w:tc>
        <w:tc>
          <w:tcPr>
            <w:tcW w:w="5345" w:type="dxa"/>
          </w:tcPr>
          <w:p w:rsidR="00867680" w:rsidRPr="00077F5C" w:rsidRDefault="005D0D4D" w:rsidP="004779C6">
            <w:pPr>
              <w:spacing w:after="0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</w:p>
        </w:tc>
      </w:tr>
      <w:tr w:rsidR="00867680" w:rsidRPr="00E24FDD" w:rsidTr="00867680">
        <w:tc>
          <w:tcPr>
            <w:tcW w:w="10315" w:type="dxa"/>
            <w:gridSpan w:val="2"/>
            <w:shd w:val="clear" w:color="auto" w:fill="auto"/>
          </w:tcPr>
          <w:p w:rsidR="00867680" w:rsidRDefault="00B32F24" w:rsidP="007F7A74">
            <w:pPr>
              <w:spacing w:after="0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с. Скородное Данковского р-на Липецкой обл.</w:t>
            </w:r>
          </w:p>
          <w:p w:rsidR="006F4126" w:rsidRPr="006F4126" w:rsidRDefault="006F4126" w:rsidP="007F7A74">
            <w:pPr>
              <w:spacing w:after="0"/>
              <w:ind w:firstLine="0"/>
              <w:rPr>
                <w:bCs/>
                <w:szCs w:val="28"/>
                <w:highlight w:val="yellow"/>
              </w:rPr>
            </w:pP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Pr="00E24FDD" w:rsidRDefault="00867680" w:rsidP="007F7A74">
            <w:pPr>
              <w:spacing w:after="0"/>
              <w:ind w:firstLine="0"/>
              <w:rPr>
                <w:b/>
                <w:bCs/>
              </w:rPr>
            </w:pPr>
            <w:r w:rsidRPr="00E24FDD">
              <w:rPr>
                <w:b/>
              </w:rPr>
              <w:t xml:space="preserve">5. Образование (какое учебное заведение и когда окончил, специальность по образованию) </w:t>
            </w:r>
          </w:p>
        </w:tc>
      </w:tr>
      <w:tr w:rsidR="00867680" w:rsidRPr="00C03178" w:rsidTr="00867680">
        <w:tc>
          <w:tcPr>
            <w:tcW w:w="10315" w:type="dxa"/>
            <w:gridSpan w:val="2"/>
          </w:tcPr>
          <w:p w:rsidR="00867680" w:rsidRPr="005D0D4D" w:rsidRDefault="00B32F24" w:rsidP="007F7A74">
            <w:pPr>
              <w:spacing w:after="0"/>
              <w:ind w:firstLine="0"/>
              <w:rPr>
                <w:bCs/>
              </w:rPr>
            </w:pPr>
            <w:r>
              <w:rPr>
                <w:bCs/>
                <w:szCs w:val="28"/>
              </w:rPr>
              <w:t>Среднее профессиональное</w:t>
            </w:r>
            <w:r w:rsidR="00077F5C">
              <w:rPr>
                <w:bCs/>
                <w:szCs w:val="28"/>
              </w:rPr>
              <w:t xml:space="preserve">, </w:t>
            </w:r>
            <w:r>
              <w:rPr>
                <w:bCs/>
                <w:szCs w:val="28"/>
              </w:rPr>
              <w:t>1979</w:t>
            </w:r>
            <w:r w:rsidR="00077F5C">
              <w:rPr>
                <w:bCs/>
                <w:szCs w:val="28"/>
              </w:rPr>
              <w:t xml:space="preserve"> год </w:t>
            </w:r>
            <w:r>
              <w:rPr>
                <w:bCs/>
                <w:szCs w:val="28"/>
              </w:rPr>
              <w:t>–</w:t>
            </w:r>
            <w:r w:rsidR="00077F5C">
              <w:rPr>
                <w:bCs/>
                <w:szCs w:val="28"/>
              </w:rPr>
              <w:t xml:space="preserve"> </w:t>
            </w:r>
            <w:r>
              <w:rPr>
                <w:bCs/>
              </w:rPr>
              <w:t xml:space="preserve">Кооперативное профессионально-техническое училище </w:t>
            </w:r>
            <w:r w:rsidR="00867680" w:rsidRPr="005D0D4D">
              <w:rPr>
                <w:bCs/>
              </w:rPr>
              <w:t>по специальности «</w:t>
            </w:r>
            <w:r>
              <w:rPr>
                <w:bCs/>
              </w:rPr>
              <w:t>Продавец</w:t>
            </w:r>
            <w:r w:rsidR="00867680" w:rsidRPr="005D0D4D">
              <w:rPr>
                <w:bCs/>
              </w:rPr>
              <w:t xml:space="preserve">», квалификация – </w:t>
            </w:r>
            <w:r>
              <w:rPr>
                <w:bCs/>
              </w:rPr>
              <w:t>продавец.</w:t>
            </w:r>
          </w:p>
          <w:p w:rsidR="00867680" w:rsidRPr="00C03178" w:rsidRDefault="00867680" w:rsidP="007F7A74">
            <w:pPr>
              <w:spacing w:after="0"/>
              <w:ind w:firstLine="0"/>
              <w:rPr>
                <w:bCs/>
                <w:sz w:val="16"/>
                <w:szCs w:val="16"/>
                <w:highlight w:val="yellow"/>
              </w:rPr>
            </w:pP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Pr="00E24FDD" w:rsidRDefault="00867680" w:rsidP="007F7A74">
            <w:pPr>
              <w:spacing w:after="0"/>
              <w:ind w:firstLine="0"/>
            </w:pPr>
            <w:r w:rsidRPr="00E24FDD">
              <w:rPr>
                <w:b/>
              </w:rPr>
              <w:t>6. Сведения о награждении Почетной 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</w:r>
          </w:p>
        </w:tc>
      </w:tr>
      <w:tr w:rsidR="00867680" w:rsidRPr="00E24FDD" w:rsidTr="00867680">
        <w:tc>
          <w:tcPr>
            <w:tcW w:w="10315" w:type="dxa"/>
            <w:gridSpan w:val="2"/>
          </w:tcPr>
          <w:p w:rsidR="00867680" w:rsidRDefault="00B32F24" w:rsidP="007F7A74">
            <w:pPr>
              <w:spacing w:after="0"/>
              <w:ind w:firstLine="0"/>
            </w:pPr>
            <w:r>
              <w:rPr>
                <w:szCs w:val="28"/>
              </w:rPr>
              <w:t xml:space="preserve">Благодарственное письмо избирательной комиссии Липецкой области </w:t>
            </w:r>
            <w:r w:rsidR="00867680" w:rsidRPr="004779C6">
              <w:t xml:space="preserve">(постановление </w:t>
            </w:r>
            <w:r w:rsidR="005D0D4D" w:rsidRPr="004779C6">
              <w:rPr>
                <w:szCs w:val="28"/>
              </w:rPr>
              <w:t>избирательной комиссии Липецкой области</w:t>
            </w:r>
            <w:r w:rsidR="00867680" w:rsidRPr="004779C6">
              <w:t xml:space="preserve"> </w:t>
            </w:r>
            <w:r w:rsidRPr="00B32F24">
              <w:rPr>
                <w:bCs/>
                <w:szCs w:val="28"/>
              </w:rPr>
              <w:t xml:space="preserve">№  45/426-5 </w:t>
            </w:r>
            <w:r>
              <w:rPr>
                <w:bCs/>
                <w:szCs w:val="28"/>
              </w:rPr>
              <w:t xml:space="preserve">от </w:t>
            </w:r>
            <w:r w:rsidR="00851B36">
              <w:rPr>
                <w:bCs/>
                <w:szCs w:val="28"/>
              </w:rPr>
              <w:t xml:space="preserve">                  </w:t>
            </w:r>
            <w:r w:rsidRPr="00B32F24">
              <w:rPr>
                <w:bCs/>
                <w:szCs w:val="28"/>
              </w:rPr>
              <w:t>09 апреля 2012 год</w:t>
            </w:r>
            <w:r>
              <w:rPr>
                <w:bCs/>
                <w:szCs w:val="28"/>
              </w:rPr>
              <w:t>а</w:t>
            </w:r>
            <w:r w:rsidR="00867680" w:rsidRPr="004779C6">
              <w:t>).</w:t>
            </w:r>
          </w:p>
          <w:p w:rsidR="00867680" w:rsidRPr="004A0EBC" w:rsidRDefault="00867680" w:rsidP="007F7A74">
            <w:pPr>
              <w:spacing w:after="0"/>
              <w:ind w:firstLine="0"/>
              <w:rPr>
                <w:sz w:val="16"/>
                <w:szCs w:val="16"/>
              </w:rPr>
            </w:pPr>
          </w:p>
        </w:tc>
      </w:tr>
      <w:tr w:rsidR="00867680" w:rsidRPr="00E24FDD" w:rsidTr="00867680">
        <w:trPr>
          <w:trHeight w:val="585"/>
        </w:trPr>
        <w:tc>
          <w:tcPr>
            <w:tcW w:w="10315" w:type="dxa"/>
            <w:gridSpan w:val="2"/>
          </w:tcPr>
          <w:p w:rsidR="00867680" w:rsidRDefault="00867680" w:rsidP="007F7A74">
            <w:pPr>
              <w:spacing w:after="0"/>
              <w:ind w:right="-108" w:firstLine="0"/>
              <w:rPr>
                <w:b/>
              </w:rPr>
            </w:pPr>
            <w:r w:rsidRPr="00E24FDD">
              <w:rPr>
                <w:b/>
              </w:rPr>
              <w:t>7. Стаж работы, в том числе в избирательной системе (как на постоянной штатной основе, так и в ином качестве)</w:t>
            </w:r>
          </w:p>
          <w:p w:rsidR="00867680" w:rsidRDefault="00EA7609" w:rsidP="007F7A74">
            <w:pPr>
              <w:spacing w:after="0"/>
              <w:ind w:right="-108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39</w:t>
            </w:r>
            <w:r w:rsidR="00867680" w:rsidRPr="001A58B8">
              <w:rPr>
                <w:bCs/>
                <w:szCs w:val="28"/>
              </w:rPr>
              <w:t xml:space="preserve"> лет, </w:t>
            </w:r>
            <w:r w:rsidR="00867680" w:rsidRPr="005D0D4D">
              <w:rPr>
                <w:bCs/>
                <w:szCs w:val="28"/>
              </w:rPr>
              <w:t xml:space="preserve">в том числе </w:t>
            </w:r>
            <w:r>
              <w:rPr>
                <w:bCs/>
                <w:szCs w:val="28"/>
              </w:rPr>
              <w:t>20</w:t>
            </w:r>
            <w:r w:rsidR="00867680" w:rsidRPr="005D0D4D">
              <w:rPr>
                <w:bCs/>
                <w:szCs w:val="28"/>
              </w:rPr>
              <w:t xml:space="preserve"> лет в избирательной системе</w:t>
            </w:r>
          </w:p>
          <w:p w:rsidR="00867680" w:rsidRPr="00814B6E" w:rsidRDefault="00867680" w:rsidP="007F7A74">
            <w:pPr>
              <w:spacing w:after="0"/>
              <w:ind w:right="-108" w:firstLine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67680" w:rsidRPr="00E24FDD" w:rsidTr="00867680">
        <w:trPr>
          <w:trHeight w:val="942"/>
        </w:trPr>
        <w:tc>
          <w:tcPr>
            <w:tcW w:w="10315" w:type="dxa"/>
            <w:gridSpan w:val="2"/>
          </w:tcPr>
          <w:p w:rsidR="00867680" w:rsidRDefault="00867680" w:rsidP="007F7A74">
            <w:pPr>
              <w:shd w:val="clear" w:color="auto" w:fill="FFFFFF"/>
              <w:spacing w:after="0"/>
              <w:ind w:firstLine="0"/>
              <w:rPr>
                <w:b/>
              </w:rPr>
            </w:pPr>
            <w:r w:rsidRPr="00E24FDD">
              <w:rPr>
                <w:b/>
              </w:rPr>
              <w:t xml:space="preserve">8. Характеристика с указанием конкретных заслуг представляемого к </w:t>
            </w:r>
            <w:r w:rsidRPr="00E24FDD">
              <w:rPr>
                <w:b/>
                <w:szCs w:val="28"/>
              </w:rPr>
              <w:t>поощрению</w:t>
            </w:r>
            <w:r w:rsidRPr="00E24FDD">
              <w:rPr>
                <w:b/>
              </w:rPr>
              <w:t>:</w:t>
            </w:r>
          </w:p>
          <w:p w:rsidR="00EA7609" w:rsidRPr="00ED0533" w:rsidRDefault="00EA7609" w:rsidP="00EA7609">
            <w:pPr>
              <w:autoSpaceDE w:val="0"/>
              <w:autoSpaceDN w:val="0"/>
              <w:adjustRightInd w:val="0"/>
              <w:spacing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>Бурдукова Татьяна Александровна</w:t>
            </w:r>
            <w:r w:rsidRPr="000A59C0">
              <w:rPr>
                <w:szCs w:val="28"/>
              </w:rPr>
              <w:t xml:space="preserve"> </w:t>
            </w:r>
            <w:r w:rsidRPr="00ED0533">
              <w:rPr>
                <w:szCs w:val="28"/>
              </w:rPr>
              <w:t>начала свою деятельность в избирательной системе с 1999</w:t>
            </w:r>
            <w:r w:rsidRPr="00ED0533">
              <w:rPr>
                <w:color w:val="000000"/>
                <w:szCs w:val="28"/>
              </w:rPr>
              <w:t xml:space="preserve"> </w:t>
            </w:r>
            <w:r w:rsidRPr="00ED0533">
              <w:rPr>
                <w:szCs w:val="28"/>
              </w:rPr>
              <w:t xml:space="preserve">года:  </w:t>
            </w:r>
            <w:r w:rsidRPr="00ED0533">
              <w:rPr>
                <w:color w:val="000000"/>
                <w:szCs w:val="28"/>
              </w:rPr>
              <w:t>с 1999 года по 20</w:t>
            </w:r>
            <w:r>
              <w:rPr>
                <w:color w:val="000000"/>
                <w:szCs w:val="28"/>
              </w:rPr>
              <w:t>08</w:t>
            </w:r>
            <w:r w:rsidRPr="00ED0533">
              <w:rPr>
                <w:color w:val="000000"/>
                <w:szCs w:val="28"/>
              </w:rPr>
              <w:t xml:space="preserve"> год – член участковой избирательной комиссии, с 20</w:t>
            </w:r>
            <w:r>
              <w:rPr>
                <w:color w:val="000000"/>
                <w:szCs w:val="28"/>
              </w:rPr>
              <w:t>08</w:t>
            </w:r>
            <w:r w:rsidRPr="00ED0533">
              <w:rPr>
                <w:color w:val="000000"/>
                <w:szCs w:val="28"/>
              </w:rPr>
              <w:t xml:space="preserve"> года по 20</w:t>
            </w:r>
            <w:r>
              <w:rPr>
                <w:color w:val="000000"/>
                <w:szCs w:val="28"/>
              </w:rPr>
              <w:t>18</w:t>
            </w:r>
            <w:r w:rsidRPr="00ED0533">
              <w:rPr>
                <w:color w:val="000000"/>
                <w:szCs w:val="28"/>
              </w:rPr>
              <w:t xml:space="preserve"> год –</w:t>
            </w:r>
            <w:r>
              <w:rPr>
                <w:color w:val="000000"/>
                <w:szCs w:val="28"/>
              </w:rPr>
              <w:t xml:space="preserve"> </w:t>
            </w:r>
            <w:r w:rsidRPr="00ED0533">
              <w:rPr>
                <w:color w:val="000000"/>
                <w:szCs w:val="28"/>
              </w:rPr>
              <w:t>председател</w:t>
            </w:r>
            <w:r>
              <w:rPr>
                <w:color w:val="000000"/>
                <w:szCs w:val="28"/>
              </w:rPr>
              <w:t>ь</w:t>
            </w:r>
            <w:r w:rsidRPr="00ED0533">
              <w:rPr>
                <w:color w:val="000000"/>
                <w:szCs w:val="28"/>
              </w:rPr>
              <w:t xml:space="preserve"> участковой избирательной комиссии, а с </w:t>
            </w:r>
            <w:r>
              <w:rPr>
                <w:color w:val="000000"/>
                <w:szCs w:val="28"/>
              </w:rPr>
              <w:t>2023</w:t>
            </w:r>
            <w:r w:rsidRPr="00ED0533">
              <w:rPr>
                <w:szCs w:val="28"/>
              </w:rPr>
              <w:t xml:space="preserve"> года назначена </w:t>
            </w:r>
            <w:r>
              <w:rPr>
                <w:szCs w:val="28"/>
              </w:rPr>
              <w:t xml:space="preserve">заместителем </w:t>
            </w:r>
            <w:r w:rsidRPr="00ED0533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Pr="00ED0533">
              <w:rPr>
                <w:szCs w:val="28"/>
              </w:rPr>
              <w:t xml:space="preserve"> участковой 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Pr="00ED0533">
              <w:rPr>
                <w:szCs w:val="28"/>
              </w:rPr>
              <w:t>08-</w:t>
            </w:r>
            <w:r>
              <w:rPr>
                <w:szCs w:val="28"/>
              </w:rPr>
              <w:t>05</w:t>
            </w:r>
            <w:r w:rsidRPr="00ED0533">
              <w:rPr>
                <w:szCs w:val="28"/>
              </w:rPr>
              <w:t xml:space="preserve"> Елецкого района Липецкой области.</w:t>
            </w:r>
          </w:p>
          <w:p w:rsidR="00EA7609" w:rsidRDefault="00EA7609" w:rsidP="00EA7609">
            <w:pPr>
              <w:spacing w:after="0" w:line="276" w:lineRule="auto"/>
              <w:ind w:left="-108" w:firstLine="709"/>
              <w:rPr>
                <w:szCs w:val="28"/>
              </w:rPr>
            </w:pPr>
            <w:r w:rsidRPr="00ED0533">
              <w:rPr>
                <w:szCs w:val="28"/>
              </w:rPr>
              <w:lastRenderedPageBreak/>
              <w:t xml:space="preserve">В участковой избирательной комиссии, </w:t>
            </w:r>
            <w:r w:rsidR="00306AEB">
              <w:rPr>
                <w:szCs w:val="28"/>
              </w:rPr>
              <w:t xml:space="preserve">заместителем </w:t>
            </w:r>
            <w:r w:rsidRPr="00ED0533">
              <w:rPr>
                <w:szCs w:val="28"/>
              </w:rPr>
              <w:t>председател</w:t>
            </w:r>
            <w:r w:rsidR="00306AEB">
              <w:rPr>
                <w:szCs w:val="28"/>
              </w:rPr>
              <w:t>я</w:t>
            </w:r>
            <w:r w:rsidRPr="00ED0533">
              <w:rPr>
                <w:szCs w:val="28"/>
              </w:rPr>
              <w:t xml:space="preserve"> которой является </w:t>
            </w:r>
            <w:r w:rsidR="00306AEB">
              <w:rPr>
                <w:szCs w:val="28"/>
              </w:rPr>
              <w:t>Бурдукова Т.А</w:t>
            </w:r>
            <w:r w:rsidRPr="00ED0533">
              <w:rPr>
                <w:szCs w:val="28"/>
              </w:rPr>
              <w:t>., не было допущено ни одного случая фальсификации, отмены итогов голосования, составления повторного протокола, не поступало ни одной жалобы на действия комиссии.</w:t>
            </w:r>
          </w:p>
          <w:p w:rsidR="00EA7609" w:rsidRPr="00BE601C" w:rsidRDefault="00306AEB" w:rsidP="00C54185">
            <w:pPr>
              <w:pStyle w:val="21"/>
              <w:spacing w:after="0" w:line="276" w:lineRule="auto"/>
              <w:ind w:left="-108" w:firstLine="709"/>
              <w:rPr>
                <w:szCs w:val="28"/>
              </w:rPr>
            </w:pPr>
            <w:r>
              <w:rPr>
                <w:szCs w:val="28"/>
              </w:rPr>
              <w:t>Бурдукова Т.А</w:t>
            </w:r>
            <w:r w:rsidRPr="00ED0533">
              <w:rPr>
                <w:szCs w:val="28"/>
              </w:rPr>
              <w:t>.</w:t>
            </w:r>
            <w:r w:rsidR="00EA7609" w:rsidRPr="00BE601C">
              <w:rPr>
                <w:szCs w:val="28"/>
              </w:rPr>
              <w:t xml:space="preserve"> участвовала в проведении </w:t>
            </w:r>
            <w:r>
              <w:rPr>
                <w:szCs w:val="28"/>
              </w:rPr>
              <w:t>двенадцати</w:t>
            </w:r>
            <w:r w:rsidR="00EA7609" w:rsidRPr="00BE601C">
              <w:rPr>
                <w:szCs w:val="28"/>
              </w:rPr>
              <w:t xml:space="preserve"> федеральных избирательных кампаний по выборам Президента Российской Федерации (2000, 2004, 2008, 2012, 2018</w:t>
            </w:r>
            <w:r w:rsidR="00EA7609">
              <w:rPr>
                <w:szCs w:val="28"/>
              </w:rPr>
              <w:t>, 2024 гг.</w:t>
            </w:r>
            <w:r w:rsidR="00EA7609" w:rsidRPr="00BE601C">
              <w:rPr>
                <w:szCs w:val="28"/>
              </w:rPr>
              <w:t>) и депутатов Государственной Думы Федерального Собрания Российской Федерации</w:t>
            </w:r>
            <w:r>
              <w:rPr>
                <w:szCs w:val="28"/>
              </w:rPr>
              <w:t xml:space="preserve"> (1999, 2003, 2007, 2011, 2016 </w:t>
            </w:r>
            <w:r w:rsidR="00EA7609">
              <w:rPr>
                <w:szCs w:val="28"/>
              </w:rPr>
              <w:t>гг. и 2023</w:t>
            </w:r>
            <w:r w:rsidR="00EA7609" w:rsidRPr="002954A8">
              <w:rPr>
                <w:szCs w:val="28"/>
              </w:rPr>
              <w:t xml:space="preserve"> г.</w:t>
            </w:r>
            <w:r w:rsidR="00EA7609">
              <w:rPr>
                <w:szCs w:val="28"/>
              </w:rPr>
              <w:t xml:space="preserve"> - дополнительные выборы по одномандатному избирательному округу № 114 «Липецкая область – Липецкий одномандатный избирательный округ»);</w:t>
            </w:r>
            <w:r w:rsidR="00EA7609" w:rsidRPr="002954A8">
              <w:rPr>
                <w:szCs w:val="28"/>
              </w:rPr>
              <w:t xml:space="preserve"> </w:t>
            </w:r>
            <w:r>
              <w:rPr>
                <w:szCs w:val="28"/>
              </w:rPr>
              <w:t>семи</w:t>
            </w:r>
            <w:r w:rsidR="00EA7609" w:rsidRPr="00BE601C">
              <w:rPr>
                <w:szCs w:val="28"/>
              </w:rPr>
              <w:t xml:space="preserve"> региональных избирательных кампаний по выборам депутатов Липецкого областного Совета деп</w:t>
            </w:r>
            <w:r>
              <w:rPr>
                <w:szCs w:val="28"/>
              </w:rPr>
              <w:t xml:space="preserve">утатов (2002, 2006, 2011, 2016 </w:t>
            </w:r>
            <w:r w:rsidR="00EA7609" w:rsidRPr="00BE601C">
              <w:rPr>
                <w:szCs w:val="28"/>
              </w:rPr>
              <w:t>гг.)</w:t>
            </w:r>
            <w:r>
              <w:rPr>
                <w:szCs w:val="28"/>
              </w:rPr>
              <w:t>,</w:t>
            </w:r>
            <w:r w:rsidR="00EA7609" w:rsidRPr="00BE601C">
              <w:rPr>
                <w:szCs w:val="28"/>
              </w:rPr>
              <w:t xml:space="preserve"> главы администраци</w:t>
            </w:r>
            <w:r>
              <w:rPr>
                <w:szCs w:val="28"/>
              </w:rPr>
              <w:t xml:space="preserve">и Липецкой области (2002, 2014 </w:t>
            </w:r>
            <w:r w:rsidR="00EA7609" w:rsidRPr="00BE601C">
              <w:rPr>
                <w:szCs w:val="28"/>
              </w:rPr>
              <w:t>гг.)</w:t>
            </w:r>
            <w:r>
              <w:rPr>
                <w:szCs w:val="28"/>
              </w:rPr>
              <w:t xml:space="preserve"> и Губернатора Липецкой области (2024 г.)</w:t>
            </w:r>
            <w:r w:rsidR="00EA7609" w:rsidRPr="00BE601C">
              <w:rPr>
                <w:szCs w:val="28"/>
              </w:rPr>
              <w:t>; в муниципальных выборах на территории Елецкого района Липецкой области (2003, 2004, 2008, 2009, 2010</w:t>
            </w:r>
            <w:r>
              <w:rPr>
                <w:szCs w:val="28"/>
              </w:rPr>
              <w:t>, 2011, 2012, 2013, 2014, 2015 гг.).</w:t>
            </w:r>
          </w:p>
          <w:p w:rsidR="00EA7609" w:rsidRPr="00067696" w:rsidRDefault="00306AEB" w:rsidP="00C54185">
            <w:pPr>
              <w:spacing w:after="0" w:line="276" w:lineRule="auto"/>
              <w:ind w:firstLine="539"/>
              <w:rPr>
                <w:szCs w:val="28"/>
              </w:rPr>
            </w:pPr>
            <w:r>
              <w:rPr>
                <w:szCs w:val="28"/>
              </w:rPr>
              <w:t>Бурдукова Т.А.</w:t>
            </w:r>
            <w:r w:rsidR="00EA7609" w:rsidRPr="00067696">
              <w:rPr>
                <w:szCs w:val="28"/>
              </w:rPr>
              <w:t xml:space="preserve"> </w:t>
            </w:r>
            <w:r w:rsidR="00EA7609" w:rsidRPr="00067696">
              <w:rPr>
                <w:bCs/>
                <w:szCs w:val="28"/>
              </w:rPr>
              <w:t>принимала активное участие в подготовке и проведении</w:t>
            </w:r>
            <w:r w:rsidR="00EA7609" w:rsidRPr="00067696">
              <w:rPr>
                <w:szCs w:val="28"/>
              </w:rPr>
              <w:t xml:space="preserve"> выборов </w:t>
            </w:r>
            <w:r>
              <w:rPr>
                <w:szCs w:val="28"/>
              </w:rPr>
              <w:t>Губернатора Липецкой области</w:t>
            </w:r>
            <w:r w:rsidR="00EA7609">
              <w:rPr>
                <w:szCs w:val="28"/>
              </w:rPr>
              <w:t>.</w:t>
            </w:r>
          </w:p>
          <w:p w:rsidR="00EA7609" w:rsidRPr="00ED0533" w:rsidRDefault="00EA7609" w:rsidP="00C54185">
            <w:pPr>
              <w:pStyle w:val="a6"/>
              <w:spacing w:after="0" w:line="276" w:lineRule="auto"/>
              <w:ind w:firstLine="601"/>
              <w:rPr>
                <w:szCs w:val="28"/>
              </w:rPr>
            </w:pPr>
            <w:r w:rsidRPr="00ED0533">
              <w:rPr>
                <w:szCs w:val="28"/>
              </w:rPr>
              <w:t xml:space="preserve">Используя свой опыт и авторитет, </w:t>
            </w:r>
            <w:r w:rsidR="00306AEB">
              <w:rPr>
                <w:szCs w:val="28"/>
              </w:rPr>
              <w:t>Бурдукова Т.А</w:t>
            </w:r>
            <w:r w:rsidR="00306AEB" w:rsidRPr="00ED0533">
              <w:rPr>
                <w:szCs w:val="28"/>
              </w:rPr>
              <w:t>.</w:t>
            </w:r>
            <w:r w:rsidRPr="00ED0533">
              <w:rPr>
                <w:color w:val="FF0000"/>
                <w:szCs w:val="28"/>
              </w:rPr>
              <w:t xml:space="preserve"> </w:t>
            </w:r>
            <w:r w:rsidRPr="00ED0533">
              <w:rPr>
                <w:szCs w:val="28"/>
              </w:rPr>
              <w:t xml:space="preserve">организовала работу избирательной комиссии с обращениями избирателей о предоставлении возможности проголосовать вне помещения для голосования. </w:t>
            </w:r>
            <w:r w:rsidR="00306AEB">
              <w:rPr>
                <w:szCs w:val="28"/>
              </w:rPr>
              <w:t>Бурдукова Т.А</w:t>
            </w:r>
            <w:r w:rsidR="00306AEB" w:rsidRPr="00ED0533">
              <w:rPr>
                <w:szCs w:val="28"/>
              </w:rPr>
              <w:t>.</w:t>
            </w:r>
            <w:r w:rsidR="00306AEB">
              <w:rPr>
                <w:szCs w:val="28"/>
              </w:rPr>
              <w:t xml:space="preserve"> </w:t>
            </w:r>
            <w:r w:rsidRPr="00ED0533">
              <w:rPr>
                <w:szCs w:val="28"/>
              </w:rPr>
              <w:t>обеспечила работу участковой избирательной комиссии по приёму заявлений избирателей о голосовании по месту нахождения.</w:t>
            </w:r>
          </w:p>
          <w:p w:rsidR="00EA7609" w:rsidRPr="00ED0533" w:rsidRDefault="00EA7609" w:rsidP="00C54185">
            <w:pPr>
              <w:spacing w:after="0" w:line="276" w:lineRule="auto"/>
              <w:ind w:firstLine="601"/>
              <w:rPr>
                <w:szCs w:val="28"/>
              </w:rPr>
            </w:pPr>
            <w:r w:rsidRPr="00ED0533">
              <w:rPr>
                <w:szCs w:val="28"/>
              </w:rPr>
              <w:t xml:space="preserve">В ходе выборов </w:t>
            </w:r>
            <w:r w:rsidR="00306AEB">
              <w:rPr>
                <w:szCs w:val="28"/>
              </w:rPr>
              <w:t>Губернатора Липецкой области</w:t>
            </w:r>
            <w:r w:rsidRPr="00ED0533">
              <w:rPr>
                <w:szCs w:val="28"/>
              </w:rPr>
              <w:t xml:space="preserve"> участковая избирательная комиссия</w:t>
            </w:r>
            <w:r w:rsidR="00306AEB">
              <w:rPr>
                <w:szCs w:val="28"/>
              </w:rPr>
              <w:t xml:space="preserve">, заместителем председателя которой является </w:t>
            </w:r>
            <w:r w:rsidR="001447E9">
              <w:rPr>
                <w:szCs w:val="28"/>
              </w:rPr>
              <w:t>Бурдукова Т.А.,</w:t>
            </w:r>
            <w:r w:rsidRPr="00ED0533">
              <w:rPr>
                <w:szCs w:val="28"/>
              </w:rPr>
              <w:t xml:space="preserve"> провела большую работу по уточнению списка избирателей. В результате проведенной работы в день голосования </w:t>
            </w:r>
            <w:r w:rsidR="001447E9">
              <w:rPr>
                <w:szCs w:val="28"/>
              </w:rPr>
              <w:t>8 сентября</w:t>
            </w:r>
            <w:r>
              <w:rPr>
                <w:szCs w:val="28"/>
              </w:rPr>
              <w:t xml:space="preserve"> 2024 года</w:t>
            </w:r>
            <w:r w:rsidRPr="00ED0533">
              <w:rPr>
                <w:szCs w:val="28"/>
              </w:rPr>
              <w:t xml:space="preserve"> увеличения численности избирателей не произошло. Работа по оформлению списка избирателей велась четко и грамотно. </w:t>
            </w:r>
          </w:p>
          <w:p w:rsidR="00EA7609" w:rsidRPr="00ED0533" w:rsidRDefault="001447E9" w:rsidP="00C54185">
            <w:pPr>
              <w:pStyle w:val="21"/>
              <w:spacing w:after="0" w:line="276" w:lineRule="auto"/>
              <w:ind w:left="72" w:firstLine="529"/>
              <w:rPr>
                <w:szCs w:val="28"/>
              </w:rPr>
            </w:pPr>
            <w:r>
              <w:rPr>
                <w:szCs w:val="28"/>
              </w:rPr>
              <w:t>Бурдукова Т.А.</w:t>
            </w:r>
            <w:r w:rsidR="00EA7609">
              <w:rPr>
                <w:szCs w:val="28"/>
              </w:rPr>
              <w:t xml:space="preserve"> </w:t>
            </w:r>
            <w:r>
              <w:rPr>
                <w:szCs w:val="28"/>
              </w:rPr>
              <w:t>с</w:t>
            </w:r>
            <w:r w:rsidR="00EA7609">
              <w:rPr>
                <w:szCs w:val="28"/>
              </w:rPr>
              <w:t xml:space="preserve">овместно с членами участковой комиссии  провела работу по персональному адресному оповещению избирателей методом подомового обхода. Широкое и достоверное информирование избирателей, разъяснение содержания и последовательности конкретных выборных процедур способствовали росту активности избирателей на этом избирательном участке. </w:t>
            </w:r>
            <w:r w:rsidR="00EA7609" w:rsidRPr="00ED0533">
              <w:rPr>
                <w:szCs w:val="28"/>
              </w:rPr>
              <w:t xml:space="preserve">Явка избирателей на данном избирательном участке составила </w:t>
            </w:r>
            <w:r>
              <w:rPr>
                <w:color w:val="000000"/>
                <w:szCs w:val="28"/>
              </w:rPr>
              <w:t>88,20</w:t>
            </w:r>
            <w:r w:rsidR="00EA7609" w:rsidRPr="00ED0533">
              <w:rPr>
                <w:color w:val="000000"/>
                <w:szCs w:val="28"/>
              </w:rPr>
              <w:t>%.</w:t>
            </w:r>
          </w:p>
          <w:p w:rsidR="00EA7609" w:rsidRPr="00ED0533" w:rsidRDefault="00EA7609" w:rsidP="00C54185">
            <w:pPr>
              <w:spacing w:after="0" w:line="276" w:lineRule="auto"/>
              <w:ind w:firstLine="601"/>
              <w:rPr>
                <w:szCs w:val="28"/>
              </w:rPr>
            </w:pPr>
            <w:r w:rsidRPr="00ED0533">
              <w:rPr>
                <w:szCs w:val="28"/>
              </w:rPr>
              <w:t xml:space="preserve">Организаторские способности, принципиальность и требовательность в соблюдении избирательных прав граждан проявляет </w:t>
            </w:r>
            <w:r w:rsidR="001447E9">
              <w:rPr>
                <w:szCs w:val="28"/>
              </w:rPr>
              <w:t xml:space="preserve">Бурдукова Т.А. </w:t>
            </w:r>
            <w:r w:rsidRPr="00ED0533">
              <w:rPr>
                <w:szCs w:val="28"/>
              </w:rPr>
              <w:t>в ходе избирательных кампаний всех уровней.</w:t>
            </w:r>
          </w:p>
          <w:p w:rsidR="00EA7609" w:rsidRPr="00ED0533" w:rsidRDefault="00EA7609" w:rsidP="00C54185">
            <w:pPr>
              <w:spacing w:after="0" w:line="276" w:lineRule="auto"/>
              <w:ind w:firstLine="601"/>
              <w:rPr>
                <w:bCs/>
                <w:szCs w:val="28"/>
              </w:rPr>
            </w:pPr>
            <w:r w:rsidRPr="00ED0533">
              <w:rPr>
                <w:szCs w:val="28"/>
              </w:rPr>
              <w:t xml:space="preserve">Профессиональные знания, компетентность и ответственность </w:t>
            </w:r>
            <w:r w:rsidRPr="00ED0533">
              <w:rPr>
                <w:bCs/>
                <w:szCs w:val="28"/>
              </w:rPr>
              <w:t xml:space="preserve">позволяют </w:t>
            </w:r>
            <w:r w:rsidR="001447E9">
              <w:rPr>
                <w:bCs/>
                <w:color w:val="000000"/>
                <w:szCs w:val="28"/>
              </w:rPr>
              <w:t>Бурдуковой Т.А.</w:t>
            </w:r>
            <w:r w:rsidRPr="00ED0533">
              <w:rPr>
                <w:bCs/>
                <w:color w:val="FF0000"/>
                <w:szCs w:val="28"/>
              </w:rPr>
              <w:t xml:space="preserve"> </w:t>
            </w:r>
            <w:r w:rsidRPr="00ED0533">
              <w:rPr>
                <w:bCs/>
                <w:szCs w:val="28"/>
              </w:rPr>
              <w:t xml:space="preserve">в течение ряда лет успешно осуществлять свою деятельность в </w:t>
            </w:r>
            <w:r w:rsidRPr="00ED0533">
              <w:rPr>
                <w:bCs/>
                <w:szCs w:val="28"/>
              </w:rPr>
              <w:lastRenderedPageBreak/>
              <w:t xml:space="preserve">участковой избирательной комиссии, обеспечивая соблюдение избирательных прав граждан в соответствии с действующим законодательством, </w:t>
            </w:r>
            <w:r w:rsidRPr="00ED0533">
              <w:rPr>
                <w:szCs w:val="28"/>
              </w:rPr>
              <w:t>реализации избирательных прав инвалидов</w:t>
            </w:r>
            <w:r w:rsidRPr="00ED0533">
              <w:rPr>
                <w:bCs/>
                <w:szCs w:val="28"/>
              </w:rPr>
              <w:t>.</w:t>
            </w:r>
          </w:p>
          <w:p w:rsidR="00EA7609" w:rsidRPr="00ED0533" w:rsidRDefault="001447E9" w:rsidP="00C54185">
            <w:pPr>
              <w:shd w:val="clear" w:color="auto" w:fill="FFFFFF"/>
              <w:spacing w:after="0" w:line="276" w:lineRule="auto"/>
              <w:ind w:left="72" w:firstLine="529"/>
              <w:rPr>
                <w:szCs w:val="28"/>
              </w:rPr>
            </w:pPr>
            <w:r>
              <w:rPr>
                <w:szCs w:val="28"/>
              </w:rPr>
              <w:t>Бурдукова Т.А.</w:t>
            </w:r>
            <w:r w:rsidR="00EA7609" w:rsidRPr="00ED0533">
              <w:rPr>
                <w:szCs w:val="28"/>
              </w:rPr>
              <w:t xml:space="preserve"> способна в короткий срок проанализировать конкретную информацию и принять грамотное решение, избегает конфликтных ситуаций, инициативна, работоспособна. Одной из отличительных её черт является добросовестность и исполнительность.</w:t>
            </w:r>
          </w:p>
          <w:p w:rsidR="00EA7609" w:rsidRPr="00ED0533" w:rsidRDefault="001447E9" w:rsidP="00C54185">
            <w:pPr>
              <w:spacing w:after="0" w:line="276" w:lineRule="auto"/>
              <w:ind w:firstLine="601"/>
              <w:rPr>
                <w:szCs w:val="28"/>
              </w:rPr>
            </w:pPr>
            <w:r>
              <w:rPr>
                <w:szCs w:val="28"/>
              </w:rPr>
              <w:t>Бурдукова Т.А.</w:t>
            </w:r>
            <w:r w:rsidR="00EA7609" w:rsidRPr="00ED0533">
              <w:rPr>
                <w:szCs w:val="28"/>
              </w:rPr>
              <w:t xml:space="preserve"> пользуется заслуженным авторитетом и уважением у коллег и других участников избирательного процесса.</w:t>
            </w:r>
          </w:p>
          <w:p w:rsidR="00867680" w:rsidRPr="0097688E" w:rsidRDefault="00867680" w:rsidP="00C54185">
            <w:pPr>
              <w:spacing w:after="0"/>
              <w:contextualSpacing/>
            </w:pPr>
          </w:p>
          <w:p w:rsidR="00867680" w:rsidRPr="00F33AFB" w:rsidRDefault="00867680" w:rsidP="007F7A74">
            <w:pPr>
              <w:spacing w:after="0"/>
              <w:ind w:firstLine="0"/>
              <w:rPr>
                <w:snapToGrid w:val="0"/>
                <w:szCs w:val="28"/>
              </w:rPr>
            </w:pPr>
          </w:p>
        </w:tc>
      </w:tr>
    </w:tbl>
    <w:p w:rsidR="006F4126" w:rsidRDefault="006F4126" w:rsidP="006F4126">
      <w:pPr>
        <w:spacing w:after="0"/>
        <w:ind w:firstLine="0"/>
        <w:rPr>
          <w:rFonts w:eastAsia="MS Mincho"/>
          <w:b/>
          <w:szCs w:val="28"/>
        </w:rPr>
      </w:pPr>
    </w:p>
    <w:p w:rsidR="006F4126" w:rsidRDefault="006F4126" w:rsidP="006F4126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Председатель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1447E9" w:rsidRPr="00AF62A7" w:rsidRDefault="006F4126" w:rsidP="001447E9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Елецкого района</w:t>
      </w:r>
      <w:r w:rsidRPr="00AF62A7">
        <w:rPr>
          <w:rFonts w:eastAsia="MS Mincho"/>
          <w:b/>
          <w:szCs w:val="28"/>
        </w:rPr>
        <w:tab/>
      </w:r>
      <w:r w:rsidR="001447E9">
        <w:rPr>
          <w:rFonts w:eastAsia="MS Mincho"/>
          <w:b/>
          <w:szCs w:val="28"/>
        </w:rPr>
        <w:tab/>
        <w:t xml:space="preserve">       </w:t>
      </w:r>
      <w:r w:rsidR="001447E9" w:rsidRPr="00AF62A7">
        <w:rPr>
          <w:rFonts w:eastAsia="MS Mincho"/>
          <w:b/>
          <w:szCs w:val="28"/>
        </w:rPr>
        <w:t xml:space="preserve">     </w:t>
      </w:r>
      <w:r w:rsidR="001447E9">
        <w:rPr>
          <w:rFonts w:eastAsia="MS Mincho"/>
          <w:b/>
          <w:szCs w:val="28"/>
        </w:rPr>
        <w:t xml:space="preserve">                                             В.П. Дешина</w:t>
      </w:r>
    </w:p>
    <w:p w:rsidR="001447E9" w:rsidRDefault="001447E9" w:rsidP="001447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372"/>
        </w:tabs>
        <w:spacing w:after="0"/>
        <w:ind w:firstLine="0"/>
        <w:rPr>
          <w:rFonts w:eastAsia="MS Mincho"/>
          <w:b/>
          <w:szCs w:val="28"/>
        </w:rPr>
      </w:pPr>
    </w:p>
    <w:p w:rsidR="001447E9" w:rsidRDefault="001447E9" w:rsidP="006F4126">
      <w:pPr>
        <w:spacing w:after="0"/>
        <w:ind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Секретарь территориальной избирательной</w:t>
      </w:r>
    </w:p>
    <w:p w:rsidR="006F4126" w:rsidRPr="00AF62A7" w:rsidRDefault="001447E9" w:rsidP="006F4126">
      <w:pPr>
        <w:spacing w:after="0"/>
        <w:ind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Комиссии Елецкого района</w:t>
      </w:r>
      <w:r w:rsidR="006F4126" w:rsidRPr="00AF62A7">
        <w:rPr>
          <w:rFonts w:eastAsia="MS Mincho"/>
          <w:b/>
          <w:szCs w:val="28"/>
        </w:rPr>
        <w:tab/>
      </w:r>
      <w:r w:rsidR="006F4126">
        <w:rPr>
          <w:rFonts w:eastAsia="MS Mincho"/>
          <w:b/>
          <w:szCs w:val="28"/>
        </w:rPr>
        <w:t xml:space="preserve">       </w:t>
      </w:r>
      <w:r w:rsidR="006F4126" w:rsidRPr="00AF62A7">
        <w:rPr>
          <w:rFonts w:eastAsia="MS Mincho"/>
          <w:b/>
          <w:szCs w:val="28"/>
        </w:rPr>
        <w:t xml:space="preserve">     </w:t>
      </w:r>
      <w:r w:rsidR="006F4126">
        <w:rPr>
          <w:rFonts w:eastAsia="MS Mincho"/>
          <w:b/>
          <w:szCs w:val="28"/>
        </w:rPr>
        <w:t xml:space="preserve">                                           </w:t>
      </w:r>
      <w:r w:rsidR="00537A24">
        <w:rPr>
          <w:rFonts w:eastAsia="MS Mincho"/>
          <w:b/>
          <w:szCs w:val="28"/>
        </w:rPr>
        <w:t xml:space="preserve">    </w:t>
      </w:r>
      <w:r w:rsidR="006F4126">
        <w:rPr>
          <w:rFonts w:eastAsia="MS Mincho"/>
          <w:b/>
          <w:szCs w:val="28"/>
        </w:rPr>
        <w:t xml:space="preserve">  </w:t>
      </w:r>
      <w:r>
        <w:rPr>
          <w:rFonts w:eastAsia="MS Mincho"/>
          <w:b/>
          <w:szCs w:val="28"/>
        </w:rPr>
        <w:t>М.П. Сотникова</w:t>
      </w: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3966EE" w:rsidRDefault="003966EE" w:rsidP="003966EE">
      <w:pPr>
        <w:keepNext/>
        <w:spacing w:after="0"/>
        <w:ind w:left="5812" w:firstLine="0"/>
        <w:jc w:val="center"/>
      </w:pPr>
    </w:p>
    <w:p w:rsidR="00867680" w:rsidRDefault="00867680" w:rsidP="008979BF">
      <w:pPr>
        <w:pStyle w:val="a8"/>
        <w:keepNext/>
        <w:ind w:left="6300"/>
        <w:jc w:val="both"/>
      </w:pPr>
    </w:p>
    <w:sectPr w:rsidR="00867680" w:rsidSect="00C96DA7">
      <w:headerReference w:type="even" r:id="rId7"/>
      <w:headerReference w:type="default" r:id="rId8"/>
      <w:footerReference w:type="default" r:id="rId9"/>
      <w:pgSz w:w="11907" w:h="16840" w:code="9"/>
      <w:pgMar w:top="360" w:right="927" w:bottom="719" w:left="1080" w:header="720" w:footer="641" w:gutter="0"/>
      <w:paperSrc w:first="4" w:other="4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D05" w:rsidRDefault="000F1D05">
      <w:r>
        <w:separator/>
      </w:r>
    </w:p>
  </w:endnote>
  <w:endnote w:type="continuationSeparator" w:id="0">
    <w:p w:rsidR="000F1D05" w:rsidRDefault="000F1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0B61CF" w:rsidRDefault="000479BD" w:rsidP="00CE0814">
    <w:pPr>
      <w:pStyle w:val="a4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D05" w:rsidRDefault="000F1D05">
      <w:r>
        <w:separator/>
      </w:r>
    </w:p>
  </w:footnote>
  <w:footnote w:type="continuationSeparator" w:id="0">
    <w:p w:rsidR="000F1D05" w:rsidRDefault="000F1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Default="0038741C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9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9BD" w:rsidRDefault="000479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BD" w:rsidRPr="00993E33" w:rsidRDefault="000479BD" w:rsidP="00CE0814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0479BD" w:rsidRDefault="000479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814"/>
    <w:rsid w:val="000025EB"/>
    <w:rsid w:val="000075F1"/>
    <w:rsid w:val="00026C2F"/>
    <w:rsid w:val="000479BD"/>
    <w:rsid w:val="0005028A"/>
    <w:rsid w:val="00053D08"/>
    <w:rsid w:val="0005412C"/>
    <w:rsid w:val="000638DF"/>
    <w:rsid w:val="00075FEA"/>
    <w:rsid w:val="00077F5C"/>
    <w:rsid w:val="00080B86"/>
    <w:rsid w:val="0008136F"/>
    <w:rsid w:val="00082C94"/>
    <w:rsid w:val="000A3A41"/>
    <w:rsid w:val="000C4620"/>
    <w:rsid w:val="000F1D05"/>
    <w:rsid w:val="00102AC1"/>
    <w:rsid w:val="001338DE"/>
    <w:rsid w:val="001447E9"/>
    <w:rsid w:val="001562FF"/>
    <w:rsid w:val="00164CC3"/>
    <w:rsid w:val="00166175"/>
    <w:rsid w:val="00173628"/>
    <w:rsid w:val="001945CE"/>
    <w:rsid w:val="00194B9A"/>
    <w:rsid w:val="001A58B8"/>
    <w:rsid w:val="001B03DE"/>
    <w:rsid w:val="001B75B4"/>
    <w:rsid w:val="001B76BB"/>
    <w:rsid w:val="001D08EF"/>
    <w:rsid w:val="001E321C"/>
    <w:rsid w:val="001E4D3A"/>
    <w:rsid w:val="002074BD"/>
    <w:rsid w:val="002158A0"/>
    <w:rsid w:val="00220075"/>
    <w:rsid w:val="00250CB8"/>
    <w:rsid w:val="00266FE5"/>
    <w:rsid w:val="00281CAB"/>
    <w:rsid w:val="0029495A"/>
    <w:rsid w:val="002A0652"/>
    <w:rsid w:val="002A1FEA"/>
    <w:rsid w:val="002B2195"/>
    <w:rsid w:val="002B7A97"/>
    <w:rsid w:val="002D0F52"/>
    <w:rsid w:val="002D3E71"/>
    <w:rsid w:val="002F0508"/>
    <w:rsid w:val="002F347F"/>
    <w:rsid w:val="00303D63"/>
    <w:rsid w:val="00306AEB"/>
    <w:rsid w:val="00345A87"/>
    <w:rsid w:val="00357D5C"/>
    <w:rsid w:val="00371E1D"/>
    <w:rsid w:val="0038741C"/>
    <w:rsid w:val="0038788E"/>
    <w:rsid w:val="00390657"/>
    <w:rsid w:val="003966EE"/>
    <w:rsid w:val="003A7345"/>
    <w:rsid w:val="003C2DBA"/>
    <w:rsid w:val="003E72ED"/>
    <w:rsid w:val="00420941"/>
    <w:rsid w:val="0043206F"/>
    <w:rsid w:val="0044326F"/>
    <w:rsid w:val="00471D4E"/>
    <w:rsid w:val="004779C6"/>
    <w:rsid w:val="00502E98"/>
    <w:rsid w:val="00537A24"/>
    <w:rsid w:val="0055603C"/>
    <w:rsid w:val="00584A1F"/>
    <w:rsid w:val="005957BD"/>
    <w:rsid w:val="005A76B1"/>
    <w:rsid w:val="005B1801"/>
    <w:rsid w:val="005C0ED5"/>
    <w:rsid w:val="005C5FB9"/>
    <w:rsid w:val="005D0D4D"/>
    <w:rsid w:val="00620B2D"/>
    <w:rsid w:val="006422EF"/>
    <w:rsid w:val="00650ABF"/>
    <w:rsid w:val="00665866"/>
    <w:rsid w:val="0068283E"/>
    <w:rsid w:val="00693CA8"/>
    <w:rsid w:val="00695079"/>
    <w:rsid w:val="006C1DD1"/>
    <w:rsid w:val="006E2CFB"/>
    <w:rsid w:val="006F4126"/>
    <w:rsid w:val="00706DE5"/>
    <w:rsid w:val="0072411A"/>
    <w:rsid w:val="00784B87"/>
    <w:rsid w:val="00785B6C"/>
    <w:rsid w:val="007C6AD7"/>
    <w:rsid w:val="007D6F51"/>
    <w:rsid w:val="007D75D1"/>
    <w:rsid w:val="007F7A74"/>
    <w:rsid w:val="00835774"/>
    <w:rsid w:val="00851B36"/>
    <w:rsid w:val="008540AA"/>
    <w:rsid w:val="00867680"/>
    <w:rsid w:val="00887D0F"/>
    <w:rsid w:val="00896AB0"/>
    <w:rsid w:val="008979BF"/>
    <w:rsid w:val="008A7C26"/>
    <w:rsid w:val="008C411A"/>
    <w:rsid w:val="008C6E42"/>
    <w:rsid w:val="00917D89"/>
    <w:rsid w:val="009205FE"/>
    <w:rsid w:val="00932AA1"/>
    <w:rsid w:val="00945AC6"/>
    <w:rsid w:val="009A5A5F"/>
    <w:rsid w:val="009B3376"/>
    <w:rsid w:val="009B49CF"/>
    <w:rsid w:val="009B59AF"/>
    <w:rsid w:val="009B6DAD"/>
    <w:rsid w:val="009C2E7F"/>
    <w:rsid w:val="009D6C28"/>
    <w:rsid w:val="009D7726"/>
    <w:rsid w:val="009D7E84"/>
    <w:rsid w:val="009E18FE"/>
    <w:rsid w:val="009F336F"/>
    <w:rsid w:val="009F4D9F"/>
    <w:rsid w:val="00A01188"/>
    <w:rsid w:val="00A04286"/>
    <w:rsid w:val="00A34020"/>
    <w:rsid w:val="00A46B0D"/>
    <w:rsid w:val="00A650C0"/>
    <w:rsid w:val="00A66FBB"/>
    <w:rsid w:val="00A748E2"/>
    <w:rsid w:val="00A87E85"/>
    <w:rsid w:val="00A934A9"/>
    <w:rsid w:val="00AA4DB0"/>
    <w:rsid w:val="00AB1309"/>
    <w:rsid w:val="00AC5A9F"/>
    <w:rsid w:val="00AE1D9D"/>
    <w:rsid w:val="00AF126C"/>
    <w:rsid w:val="00AF403C"/>
    <w:rsid w:val="00B04097"/>
    <w:rsid w:val="00B10EE0"/>
    <w:rsid w:val="00B2739F"/>
    <w:rsid w:val="00B32F24"/>
    <w:rsid w:val="00B418F4"/>
    <w:rsid w:val="00B61535"/>
    <w:rsid w:val="00B64E72"/>
    <w:rsid w:val="00B7788F"/>
    <w:rsid w:val="00B91CF3"/>
    <w:rsid w:val="00BB13F4"/>
    <w:rsid w:val="00BC099E"/>
    <w:rsid w:val="00BC1A72"/>
    <w:rsid w:val="00BD6A88"/>
    <w:rsid w:val="00BE1DCC"/>
    <w:rsid w:val="00BE2D29"/>
    <w:rsid w:val="00BF6407"/>
    <w:rsid w:val="00C01F54"/>
    <w:rsid w:val="00C11393"/>
    <w:rsid w:val="00C32C51"/>
    <w:rsid w:val="00C34548"/>
    <w:rsid w:val="00C472DD"/>
    <w:rsid w:val="00C50345"/>
    <w:rsid w:val="00C54185"/>
    <w:rsid w:val="00C6779C"/>
    <w:rsid w:val="00C83696"/>
    <w:rsid w:val="00C96DA7"/>
    <w:rsid w:val="00CB7D56"/>
    <w:rsid w:val="00CC43D0"/>
    <w:rsid w:val="00CC6367"/>
    <w:rsid w:val="00CE0814"/>
    <w:rsid w:val="00D00B88"/>
    <w:rsid w:val="00D14EEF"/>
    <w:rsid w:val="00D23ABB"/>
    <w:rsid w:val="00D25832"/>
    <w:rsid w:val="00D33DAD"/>
    <w:rsid w:val="00D36C86"/>
    <w:rsid w:val="00D55DE3"/>
    <w:rsid w:val="00D913C9"/>
    <w:rsid w:val="00DA0827"/>
    <w:rsid w:val="00DB0252"/>
    <w:rsid w:val="00DB23B5"/>
    <w:rsid w:val="00E16574"/>
    <w:rsid w:val="00E24B0A"/>
    <w:rsid w:val="00E47498"/>
    <w:rsid w:val="00E56A8B"/>
    <w:rsid w:val="00E66A3E"/>
    <w:rsid w:val="00E734E2"/>
    <w:rsid w:val="00E84DEB"/>
    <w:rsid w:val="00EA5ECC"/>
    <w:rsid w:val="00EA7609"/>
    <w:rsid w:val="00ED2FC1"/>
    <w:rsid w:val="00F04850"/>
    <w:rsid w:val="00F24ACF"/>
    <w:rsid w:val="00F50576"/>
    <w:rsid w:val="00F51C21"/>
    <w:rsid w:val="00F606EC"/>
    <w:rsid w:val="00F81174"/>
    <w:rsid w:val="00F95C8E"/>
    <w:rsid w:val="00FB68C3"/>
    <w:rsid w:val="00FC2D6A"/>
    <w:rsid w:val="00FE3AC1"/>
    <w:rsid w:val="00FE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0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0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1">
    <w:name w:val="Body Text Indent 2"/>
    <w:basedOn w:val="a"/>
    <w:link w:val="22"/>
    <w:rsid w:val="0068283E"/>
    <w:pPr>
      <w:spacing w:line="480" w:lineRule="auto"/>
      <w:ind w:left="283"/>
    </w:pPr>
  </w:style>
  <w:style w:type="character" w:customStyle="1" w:styleId="aa">
    <w:name w:val="Подзаголовок Знак"/>
    <w:basedOn w:val="a0"/>
    <w:link w:val="a9"/>
    <w:rsid w:val="00DB23B5"/>
    <w:rPr>
      <w:rFonts w:ascii="Times New Roman CYR" w:hAnsi="Times New Roman CYR"/>
      <w:b/>
      <w:sz w:val="28"/>
    </w:rPr>
  </w:style>
  <w:style w:type="character" w:customStyle="1" w:styleId="a7">
    <w:name w:val="Основной текст Знак"/>
    <w:basedOn w:val="a0"/>
    <w:link w:val="a6"/>
    <w:rsid w:val="00053D08"/>
    <w:rPr>
      <w:sz w:val="28"/>
    </w:rPr>
  </w:style>
  <w:style w:type="character" w:customStyle="1" w:styleId="22">
    <w:name w:val="Основной текст с отступом 2 Знак"/>
    <w:link w:val="21"/>
    <w:rsid w:val="005957B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subject/>
  <dc:creator>Customer</dc:creator>
  <cp:keywords/>
  <dc:description/>
  <cp:lastModifiedBy>user01</cp:lastModifiedBy>
  <cp:revision>27</cp:revision>
  <cp:lastPrinted>2024-09-20T11:11:00Z</cp:lastPrinted>
  <dcterms:created xsi:type="dcterms:W3CDTF">2024-04-16T07:50:00Z</dcterms:created>
  <dcterms:modified xsi:type="dcterms:W3CDTF">2024-09-24T06:34:00Z</dcterms:modified>
</cp:coreProperties>
</file>